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&#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0E1E6F4D">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6C252497" w14:textId="512CA2DB" w:rsidR="00A22C77" w:rsidRPr="00EC3E67" w:rsidRDefault="00511E19" w:rsidP="00A22C77">
      <w:pPr>
        <w:pStyle w:val="BodyText"/>
        <w:widowControl/>
        <w:kinsoku w:val="0"/>
        <w:overflowPunct w:val="0"/>
        <w:adjustRightInd/>
        <w:spacing w:line="312" w:lineRule="auto"/>
        <w:ind w:right="-57"/>
        <w:jc w:val="both"/>
        <w:rPr>
          <w:rFonts w:ascii="Times New Roman" w:hAnsi="Times New Roman" w:cs="Times New Roman"/>
        </w:rPr>
      </w:pPr>
      <w:r w:rsidRPr="00EC3E67">
        <w:rPr>
          <w:rFonts w:ascii="Times New Roman" w:hAnsi="Times New Roman" w:cs="Times New Roman"/>
        </w:rPr>
        <w:t>The abstract</w:t>
      </w:r>
      <w:r w:rsidR="00566E29" w:rsidRPr="00EC3E67">
        <w:rPr>
          <w:rFonts w:ascii="Times New Roman" w:hAnsi="Times New Roman" w:cs="Times New Roman"/>
        </w:rPr>
        <w:t xml:space="preserve"> </w:t>
      </w:r>
      <w:r w:rsidRPr="00EC3E67">
        <w:rPr>
          <w:rFonts w:ascii="Times New Roman" w:hAnsi="Times New Roman" w:cs="Times New Roman"/>
        </w:rPr>
        <w:t>of a research article should adhere to a stringent 350-word limit, encompassing a succinct introduction, presentation of results, and a brief discussion. It is recommended not to cite references within the abstract, and also avoid the use of abbreviations.</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C2698F">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w:t>
      </w:r>
      <w:r w:rsidRPr="002913BD">
        <w:rPr>
          <w:b w:val="0"/>
          <w:bCs w:val="0"/>
          <w:sz w:val="20"/>
          <w:szCs w:val="20"/>
        </w:rPr>
        <w:t xml:space="preserve">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1A25DD36" w:rsidR="00C96E16" w:rsidRDefault="00FA0968" w:rsidP="00E9640E">
      <w:pPr>
        <w:pStyle w:val="BodyText"/>
        <w:kinsoku w:val="0"/>
        <w:overflowPunct w:val="0"/>
        <w:jc w:val="both"/>
        <w:rPr>
          <w:rFonts w:ascii="Times New Roman" w:hAnsi="Times New Roman" w:cs="Times New Roman"/>
          <w:color w:val="000000"/>
          <w:spacing w:val="-4"/>
        </w:rPr>
      </w:pPr>
      <w:r w:rsidRPr="008213BD">
        <w:rPr>
          <w:rFonts w:ascii="Times New Roman" w:hAnsi="Times New Roman" w:cs="Times New Roman"/>
        </w:rPr>
        <w:t>All</w:t>
      </w:r>
      <w:r w:rsidRPr="008213BD">
        <w:rPr>
          <w:rFonts w:ascii="Times New Roman" w:hAnsi="Times New Roman" w:cs="Times New Roman"/>
          <w:spacing w:val="-7"/>
        </w:rPr>
        <w:t xml:space="preserve"> </w:t>
      </w:r>
      <w:r w:rsidRPr="008213BD">
        <w:rPr>
          <w:rFonts w:ascii="Times New Roman" w:hAnsi="Times New Roman" w:cs="Times New Roman"/>
        </w:rPr>
        <w:t>ﬁgures</w:t>
      </w:r>
      <w:r w:rsidRPr="008213BD">
        <w:rPr>
          <w:rFonts w:ascii="Times New Roman" w:hAnsi="Times New Roman" w:cs="Times New Roman"/>
          <w:spacing w:val="-7"/>
        </w:rPr>
        <w:t xml:space="preserve"> </w:t>
      </w:r>
      <w:r w:rsidRPr="008213BD">
        <w:rPr>
          <w:rFonts w:ascii="Times New Roman" w:hAnsi="Times New Roman" w:cs="Times New Roman"/>
        </w:rPr>
        <w:t>and</w:t>
      </w:r>
      <w:r w:rsidRPr="008213BD">
        <w:rPr>
          <w:rFonts w:ascii="Times New Roman" w:hAnsi="Times New Roman" w:cs="Times New Roman"/>
          <w:spacing w:val="-7"/>
        </w:rPr>
        <w:t xml:space="preserve"> </w:t>
      </w:r>
      <w:r w:rsidRPr="008213BD">
        <w:rPr>
          <w:rFonts w:ascii="Times New Roman" w:hAnsi="Times New Roman" w:cs="Times New Roman"/>
        </w:rPr>
        <w:t>tables</w:t>
      </w:r>
      <w:r w:rsidRPr="008213BD">
        <w:rPr>
          <w:rFonts w:ascii="Times New Roman" w:hAnsi="Times New Roman" w:cs="Times New Roman"/>
          <w:spacing w:val="-7"/>
        </w:rPr>
        <w:t xml:space="preserve"> </w:t>
      </w:r>
      <w:r w:rsidRPr="008213BD">
        <w:rPr>
          <w:rFonts w:ascii="Times New Roman" w:hAnsi="Times New Roman" w:cs="Times New Roman"/>
        </w:rPr>
        <w:t>should</w:t>
      </w:r>
      <w:r w:rsidRPr="008213BD">
        <w:rPr>
          <w:rFonts w:ascii="Times New Roman" w:hAnsi="Times New Roman" w:cs="Times New Roman"/>
          <w:spacing w:val="-7"/>
        </w:rPr>
        <w:t xml:space="preserve"> </w:t>
      </w:r>
      <w:r w:rsidRPr="008213BD">
        <w:rPr>
          <w:rFonts w:ascii="Times New Roman" w:hAnsi="Times New Roman" w:cs="Times New Roman"/>
        </w:rPr>
        <w:t>be</w:t>
      </w:r>
      <w:r w:rsidRPr="008213BD">
        <w:rPr>
          <w:rFonts w:ascii="Times New Roman" w:hAnsi="Times New Roman" w:cs="Times New Roman"/>
          <w:spacing w:val="-7"/>
        </w:rPr>
        <w:t xml:space="preserve"> </w:t>
      </w:r>
      <w:r w:rsidRPr="008213BD">
        <w:rPr>
          <w:rFonts w:ascii="Times New Roman" w:hAnsi="Times New Roman" w:cs="Times New Roman"/>
        </w:rPr>
        <w:t>cited</w:t>
      </w:r>
      <w:r w:rsidRPr="008213BD">
        <w:rPr>
          <w:rFonts w:ascii="Times New Roman" w:hAnsi="Times New Roman" w:cs="Times New Roman"/>
          <w:spacing w:val="-7"/>
        </w:rPr>
        <w:t xml:space="preserve"> </w:t>
      </w:r>
      <w:r w:rsidRPr="008213BD">
        <w:rPr>
          <w:rFonts w:ascii="Times New Roman" w:hAnsi="Times New Roman" w:cs="Times New Roman"/>
        </w:rPr>
        <w:t>in</w:t>
      </w:r>
      <w:r w:rsidRPr="008213BD">
        <w:rPr>
          <w:rFonts w:ascii="Times New Roman" w:hAnsi="Times New Roman" w:cs="Times New Roman"/>
          <w:spacing w:val="-7"/>
        </w:rPr>
        <w:t xml:space="preserve"> </w:t>
      </w:r>
      <w:r w:rsidRPr="008213BD">
        <w:rPr>
          <w:rFonts w:ascii="Times New Roman" w:hAnsi="Times New Roman" w:cs="Times New Roman"/>
        </w:rPr>
        <w:t>the</w:t>
      </w:r>
      <w:r w:rsidRPr="008213BD">
        <w:rPr>
          <w:rFonts w:ascii="Times New Roman" w:hAnsi="Times New Roman" w:cs="Times New Roman"/>
          <w:spacing w:val="-7"/>
        </w:rPr>
        <w:t xml:space="preserve"> </w:t>
      </w:r>
      <w:r w:rsidRPr="008213BD">
        <w:rPr>
          <w:rFonts w:ascii="Times New Roman" w:hAnsi="Times New Roman" w:cs="Times New Roman"/>
        </w:rPr>
        <w:t>main</w:t>
      </w:r>
      <w:r w:rsidRPr="008213BD">
        <w:rPr>
          <w:rFonts w:ascii="Times New Roman" w:hAnsi="Times New Roman" w:cs="Times New Roman"/>
          <w:spacing w:val="-7"/>
        </w:rPr>
        <w:t xml:space="preserve"> </w:t>
      </w:r>
      <w:r w:rsidRPr="008213BD">
        <w:rPr>
          <w:rFonts w:ascii="Times New Roman" w:hAnsi="Times New Roman" w:cs="Times New Roman"/>
        </w:rPr>
        <w:t>text</w:t>
      </w:r>
      <w:r w:rsidRPr="008213BD">
        <w:rPr>
          <w:rFonts w:ascii="Times New Roman" w:hAnsi="Times New Roman" w:cs="Times New Roman"/>
          <w:spacing w:val="-7"/>
        </w:rPr>
        <w:t xml:space="preserve"> </w:t>
      </w:r>
      <w:r w:rsidRPr="008213BD">
        <w:rPr>
          <w:rFonts w:ascii="Times New Roman" w:hAnsi="Times New Roman" w:cs="Times New Roman"/>
        </w:rPr>
        <w:t>as</w:t>
      </w:r>
      <w:r w:rsidRPr="008213BD">
        <w:rPr>
          <w:rFonts w:ascii="Times New Roman" w:hAnsi="Times New Roman" w:cs="Times New Roman"/>
          <w:spacing w:val="-7"/>
        </w:rPr>
        <w:t xml:space="preserve"> </w:t>
      </w:r>
      <w:r w:rsidRPr="008213BD">
        <w:rPr>
          <w:rFonts w:ascii="Times New Roman" w:hAnsi="Times New Roman" w:cs="Times New Roman"/>
        </w:rPr>
        <w:t>Figure</w:t>
      </w:r>
      <w:r w:rsidRPr="008213BD">
        <w:rPr>
          <w:rFonts w:ascii="Times New Roman" w:hAnsi="Times New Roman" w:cs="Times New Roman"/>
          <w:spacing w:val="-7"/>
        </w:rPr>
        <w:t xml:space="preserve"> </w:t>
      </w:r>
      <w:hyperlink w:anchor="bookmark0" w:history="1">
        <w:r w:rsidRPr="00E41AD5">
          <w:rPr>
            <w:rFonts w:ascii="Times New Roman" w:hAnsi="Times New Roman" w:cs="Times New Roman"/>
            <w:b/>
            <w:color w:val="FF0000"/>
          </w:rPr>
          <w:t>1</w:t>
        </w:r>
      </w:hyperlink>
      <w:r w:rsidRPr="00E41AD5">
        <w:rPr>
          <w:rFonts w:ascii="Times New Roman" w:hAnsi="Times New Roman" w:cs="Times New Roman"/>
          <w:b/>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rPr>
        <w:t>Table</w:t>
      </w:r>
      <w:r w:rsidRPr="008213BD">
        <w:rPr>
          <w:rFonts w:ascii="Times New Roman" w:hAnsi="Times New Roman" w:cs="Times New Roman"/>
          <w:color w:val="000000"/>
          <w:spacing w:val="-7"/>
        </w:rPr>
        <w:t xml:space="preserve"> </w:t>
      </w:r>
      <w:hyperlink w:anchor="bookmark1" w:history="1">
        <w:r w:rsidRPr="00E41AD5">
          <w:rPr>
            <w:rFonts w:ascii="Times New Roman" w:hAnsi="Times New Roman" w:cs="Times New Roman"/>
            <w:b/>
            <w:color w:val="FF0000"/>
          </w:rPr>
          <w:t>1</w:t>
        </w:r>
      </w:hyperlink>
      <w:r w:rsidRPr="008213BD">
        <w:rPr>
          <w:rFonts w:ascii="Times New Roman" w:hAnsi="Times New Roman" w:cs="Times New Roman"/>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2D8A6AAE">
            <wp:simplePos x="0" y="0"/>
            <wp:positionH relativeFrom="column">
              <wp:posOffset>4445</wp:posOffset>
            </wp:positionH>
            <wp:positionV relativeFrom="paragraph">
              <wp:posOffset>138430</wp:posOffset>
            </wp:positionV>
            <wp:extent cx="2491740" cy="695325"/>
            <wp:effectExtent l="0" t="0" r="381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1740" cy="695325"/>
                    </a:xfrm>
                    <a:prstGeom prst="rect">
                      <a:avLst/>
                    </a:prstGeom>
                  </pic:spPr>
                </pic:pic>
              </a:graphicData>
            </a:graphic>
            <wp14:sizeRelH relativeFrom="page">
              <wp14:pctWidth>0</wp14:pctWidth>
            </wp14:sizeRelH>
            <wp14:sizeRelV relativeFrom="page">
              <wp14:pctHeight>0</wp14:pctHeight>
            </wp14:sizeRelV>
          </wp:anchor>
        </w:drawing>
      </w:r>
    </w:p>
    <w:p w14:paraId="3FF2F1BB" w14:textId="7777777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0E73C64D" w14:textId="77777777" w:rsidR="000F6691" w:rsidRPr="00E41AD5" w:rsidRDefault="000F6691" w:rsidP="000F6691">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12D8F0F3" w14:textId="77777777" w:rsidR="000F6691" w:rsidRDefault="000F6691" w:rsidP="002074A6">
      <w:pPr>
        <w:widowControl/>
        <w:autoSpaceDE/>
        <w:autoSpaceDN/>
        <w:adjustRightInd/>
        <w:spacing w:after="120"/>
        <w:rPr>
          <w:rFonts w:ascii="Gill Sans MT" w:hAnsi="Gill Sans MT" w:cs="Times New Roman"/>
          <w:b/>
          <w:bCs/>
          <w:sz w:val="18"/>
          <w:szCs w:val="18"/>
        </w:rPr>
      </w:pP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lastRenderedPageBreak/>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w:t>
      </w:r>
      <w:r w:rsidRPr="00B45A21">
        <w:rPr>
          <w:color w:val="000000"/>
          <w:sz w:val="20"/>
          <w:szCs w:val="20"/>
        </w:rPr>
        <w:t>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in the acknowledgment section of the manuscript.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77777777"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who have contributed to the manuscript, particularly in language editing, writing support, and proofreading services, and also mention if AI tools were used.</w:t>
      </w:r>
    </w:p>
    <w:p w14:paraId="00092008"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19F9EFBD"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p w14:paraId="5597DCC3" w14:textId="2B590E68" w:rsidR="00AB182D" w:rsidRPr="00324B28" w:rsidRDefault="00667DE3" w:rsidP="00324B28">
      <w:pPr>
        <w:pStyle w:val="NormalWeb"/>
        <w:numPr>
          <w:ilvl w:val="0"/>
          <w:numId w:val="17"/>
        </w:numPr>
        <w:spacing w:before="0" w:beforeAutospacing="0" w:after="0" w:afterAutospacing="0"/>
        <w:ind w:left="600"/>
        <w:jc w:val="both"/>
        <w:textAlignment w:val="baseline"/>
        <w:rPr>
          <w:color w:val="000000"/>
          <w:sz w:val="20"/>
          <w:szCs w:val="20"/>
        </w:rPr>
      </w:pPr>
      <w:r w:rsidRPr="00042199">
        <w:rPr>
          <w:color w:val="000000"/>
          <w:sz w:val="20"/>
          <w:szCs w:val="20"/>
        </w:rPr>
        <w:t xml:space="preserve">Anderson JC. Current status of chorion villus biopsy. In: </w:t>
      </w:r>
      <w:proofErr w:type="spellStart"/>
      <w:r w:rsidRPr="00042199">
        <w:rPr>
          <w:color w:val="000000"/>
          <w:sz w:val="20"/>
          <w:szCs w:val="20"/>
        </w:rPr>
        <w:t>Tudenhope</w:t>
      </w:r>
      <w:proofErr w:type="spellEnd"/>
      <w:r w:rsidRPr="00042199">
        <w:rPr>
          <w:color w:val="000000"/>
          <w:sz w:val="20"/>
          <w:szCs w:val="20"/>
        </w:rPr>
        <w:t xml:space="preserve"> D, Chenoweth J, editors. Proceedings of the 4th Congress of the Australian Perinatal Society; 1986. Brisbane, Queensland: Australian Perinatal Society; 1987. p. 190-6.</w:t>
      </w:r>
    </w:p>
    <w:sectPr w:rsidR="00AB182D" w:rsidRPr="00324B28" w:rsidSect="00C2698F">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48D4" w14:textId="77777777" w:rsidR="009272D4" w:rsidRDefault="009272D4" w:rsidP="00AB182D">
      <w:r>
        <w:separator/>
      </w:r>
    </w:p>
  </w:endnote>
  <w:endnote w:type="continuationSeparator" w:id="0">
    <w:p w14:paraId="346C4157" w14:textId="77777777" w:rsidR="009272D4" w:rsidRDefault="009272D4"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68CC838C" w:rsidR="00594218" w:rsidRPr="00A22C77" w:rsidRDefault="00BF7A4F" w:rsidP="00623208">
              <w:pPr>
                <w:pStyle w:val="BodyText"/>
                <w:kinsoku w:val="0"/>
                <w:overflowPunct w:val="0"/>
                <w:ind w:right="-113"/>
                <w:jc w:val="right"/>
                <w:rPr>
                  <w:b/>
                  <w:bCs/>
                  <w:color w:val="DF0000"/>
                  <w:spacing w:val="-2"/>
                </w:rPr>
              </w:pPr>
              <w:r w:rsidRPr="00BF7A4F">
                <w:rPr>
                  <w:b/>
                  <w:bCs/>
                  <w:color w:val="002650"/>
                  <w:spacing w:val="-2"/>
                </w:rPr>
                <w:t>Biomaterials</w:t>
              </w:r>
              <w:r w:rsidR="009145E7" w:rsidRPr="00A22C77">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9B2A" w14:textId="77777777" w:rsidR="009272D4" w:rsidRDefault="009272D4" w:rsidP="00AB182D">
      <w:r>
        <w:separator/>
      </w:r>
    </w:p>
  </w:footnote>
  <w:footnote w:type="continuationSeparator" w:id="0">
    <w:p w14:paraId="4C17DD1A" w14:textId="77777777" w:rsidR="009272D4" w:rsidRDefault="009272D4"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7B952DBE" w:rsidR="008876E3" w:rsidRPr="00B835FC" w:rsidRDefault="00BF7A4F" w:rsidP="00410FB7">
          <w:pPr>
            <w:pStyle w:val="BodyText"/>
            <w:kinsoku w:val="0"/>
            <w:overflowPunct w:val="0"/>
            <w:spacing w:after="60"/>
            <w:ind w:left="-113"/>
            <w:rPr>
              <w:b/>
              <w:bCs/>
              <w:color w:val="DF0000"/>
              <w:spacing w:val="-2"/>
              <w:sz w:val="26"/>
              <w:szCs w:val="26"/>
            </w:rPr>
          </w:pPr>
          <w:r w:rsidRPr="00BF7A4F">
            <w:rPr>
              <w:b/>
              <w:bCs/>
              <w:color w:val="002650"/>
              <w:spacing w:val="-2"/>
            </w:rPr>
            <w:t>Biomaterials</w:t>
          </w:r>
          <w:r w:rsidR="006C088D" w:rsidRPr="002A4746">
            <w:rPr>
              <w:b/>
              <w:bCs/>
              <w:color w:val="1F3864" w:themeColor="accent1" w:themeShade="80"/>
              <w:spacing w:val="-2"/>
            </w:rPr>
            <w:t xml:space="preserve"> </w:t>
          </w:r>
          <w:r w:rsidR="006C088D"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alt="Envelope" style="width:11.2pt;height:9.9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10136">
    <w:abstractNumId w:val="12"/>
  </w:num>
  <w:num w:numId="2" w16cid:durableId="1888099161">
    <w:abstractNumId w:val="1"/>
  </w:num>
  <w:num w:numId="3" w16cid:durableId="1258175950">
    <w:abstractNumId w:val="0"/>
  </w:num>
  <w:num w:numId="4" w16cid:durableId="680015133">
    <w:abstractNumId w:val="8"/>
  </w:num>
  <w:num w:numId="5" w16cid:durableId="587693632">
    <w:abstractNumId w:val="2"/>
  </w:num>
  <w:num w:numId="6" w16cid:durableId="22554929">
    <w:abstractNumId w:val="6"/>
  </w:num>
  <w:num w:numId="7" w16cid:durableId="332613166">
    <w:abstractNumId w:val="13"/>
  </w:num>
  <w:num w:numId="8" w16cid:durableId="1013532204">
    <w:abstractNumId w:val="7"/>
  </w:num>
  <w:num w:numId="9" w16cid:durableId="415133918">
    <w:abstractNumId w:val="15"/>
  </w:num>
  <w:num w:numId="10" w16cid:durableId="1550990319">
    <w:abstractNumId w:val="5"/>
  </w:num>
  <w:num w:numId="11" w16cid:durableId="1499879766">
    <w:abstractNumId w:val="10"/>
  </w:num>
  <w:num w:numId="12" w16cid:durableId="1760591824">
    <w:abstractNumId w:val="3"/>
  </w:num>
  <w:num w:numId="13" w16cid:durableId="1746026850">
    <w:abstractNumId w:val="9"/>
  </w:num>
  <w:num w:numId="14" w16cid:durableId="82991905">
    <w:abstractNumId w:val="16"/>
  </w:num>
  <w:num w:numId="15" w16cid:durableId="56784653">
    <w:abstractNumId w:val="4"/>
  </w:num>
  <w:num w:numId="16" w16cid:durableId="938753371">
    <w:abstractNumId w:val="14"/>
  </w:num>
  <w:num w:numId="17" w16cid:durableId="191382493">
    <w:abstractNumId w:val="11"/>
  </w:num>
  <w:num w:numId="18" w16cid:durableId="1488666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0158E"/>
    <w:rsid w:val="000216F6"/>
    <w:rsid w:val="00022F8C"/>
    <w:rsid w:val="00036575"/>
    <w:rsid w:val="00042199"/>
    <w:rsid w:val="000432F1"/>
    <w:rsid w:val="00046A79"/>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53B2"/>
    <w:rsid w:val="000E7F3A"/>
    <w:rsid w:val="000F25B6"/>
    <w:rsid w:val="000F5611"/>
    <w:rsid w:val="000F5E37"/>
    <w:rsid w:val="000F6691"/>
    <w:rsid w:val="0012207A"/>
    <w:rsid w:val="001257A1"/>
    <w:rsid w:val="00126EA8"/>
    <w:rsid w:val="00143236"/>
    <w:rsid w:val="00152708"/>
    <w:rsid w:val="00161F75"/>
    <w:rsid w:val="00191955"/>
    <w:rsid w:val="00191A33"/>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65E5"/>
    <w:rsid w:val="00280F1F"/>
    <w:rsid w:val="002878C6"/>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53BB"/>
    <w:rsid w:val="006D17B6"/>
    <w:rsid w:val="006D3211"/>
    <w:rsid w:val="006D529B"/>
    <w:rsid w:val="006D6A38"/>
    <w:rsid w:val="006E5402"/>
    <w:rsid w:val="006E5EEB"/>
    <w:rsid w:val="006E7C68"/>
    <w:rsid w:val="006F0CBB"/>
    <w:rsid w:val="007032AE"/>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2D4"/>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660E"/>
    <w:rsid w:val="00B21BD0"/>
    <w:rsid w:val="00B22D3D"/>
    <w:rsid w:val="00B236CC"/>
    <w:rsid w:val="00B241FE"/>
    <w:rsid w:val="00B306A9"/>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A4F"/>
    <w:rsid w:val="00BF7F31"/>
    <w:rsid w:val="00C011D7"/>
    <w:rsid w:val="00C07495"/>
    <w:rsid w:val="00C2698F"/>
    <w:rsid w:val="00C2735F"/>
    <w:rsid w:val="00C50969"/>
    <w:rsid w:val="00C56F07"/>
    <w:rsid w:val="00C612AE"/>
    <w:rsid w:val="00C72BE8"/>
    <w:rsid w:val="00C76C9B"/>
    <w:rsid w:val="00C96E16"/>
    <w:rsid w:val="00CA3F6F"/>
    <w:rsid w:val="00CC2098"/>
    <w:rsid w:val="00CC7451"/>
    <w:rsid w:val="00CD0F70"/>
    <w:rsid w:val="00CD1B5F"/>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EDA"/>
    <w:rsid w:val="00DD14D6"/>
    <w:rsid w:val="00DD17CB"/>
    <w:rsid w:val="00DD3EFE"/>
    <w:rsid w:val="00DE1F8E"/>
    <w:rsid w:val="00DE2573"/>
    <w:rsid w:val="00DF2365"/>
    <w:rsid w:val="00DF36E2"/>
    <w:rsid w:val="00DF4430"/>
    <w:rsid w:val="00E00E47"/>
    <w:rsid w:val="00E021CC"/>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customXml/itemProps2.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4.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2</cp:revision>
  <cp:lastPrinted>2024-04-05T20:38:00Z</cp:lastPrinted>
  <dcterms:created xsi:type="dcterms:W3CDTF">2024-04-22T10:42:00Z</dcterms:created>
  <dcterms:modified xsi:type="dcterms:W3CDTF">2024-04-22T10:42:00Z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